
<file path=[Content_Types].xml><?xml version="1.0" encoding="utf-8"?>
<Types xmlns="http://schemas.openxmlformats.org/package/2006/content-types">
  <Default Extension="png" ContentType="image/png"/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E59" w:rsidRDefault="008D5E59" w:rsidP="008D5E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547E">
        <w:rPr>
          <w:rFonts w:ascii="Times New Roman" w:hAnsi="Times New Roman" w:cs="Times New Roman"/>
          <w:sz w:val="24"/>
          <w:szCs w:val="24"/>
        </w:rPr>
        <w:t>Практическая работа №</w:t>
      </w:r>
      <w:r>
        <w:rPr>
          <w:rFonts w:ascii="Times New Roman" w:hAnsi="Times New Roman" w:cs="Times New Roman"/>
          <w:sz w:val="24"/>
          <w:szCs w:val="24"/>
        </w:rPr>
        <w:t>5</w:t>
      </w:r>
    </w:p>
    <w:p w:rsidR="008D5E59" w:rsidRDefault="008D5E59" w:rsidP="008D5E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D1107A" w:rsidRP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107A">
        <w:rPr>
          <w:rFonts w:ascii="Times New Roman" w:hAnsi="Times New Roman" w:cs="Times New Roman"/>
          <w:b/>
          <w:sz w:val="24"/>
          <w:szCs w:val="24"/>
        </w:rPr>
        <w:t>5 Технология и организация строительства дорожной одежды</w:t>
      </w:r>
    </w:p>
    <w:p w:rsidR="00D1107A" w:rsidRP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5.1 Определение сроков строительства конструктивных слое</w:t>
      </w:r>
      <w:r>
        <w:rPr>
          <w:rFonts w:ascii="Times New Roman" w:hAnsi="Times New Roman" w:cs="Times New Roman"/>
          <w:sz w:val="24"/>
          <w:szCs w:val="24"/>
          <w:lang w:val="kk-KZ"/>
        </w:rPr>
        <w:t>в</w:t>
      </w:r>
    </w:p>
    <w:p w:rsid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5.2 Технология строительства подстилающего слоя</w:t>
      </w:r>
    </w:p>
    <w:p w:rsidR="00D1107A" w:rsidRDefault="00D1107A" w:rsidP="00D1107A">
      <w:pPr>
        <w:pStyle w:val="a3"/>
        <w:ind w:firstLine="709"/>
        <w:jc w:val="both"/>
        <w:rPr>
          <w:sz w:val="24"/>
        </w:rPr>
      </w:pPr>
      <w:r>
        <w:rPr>
          <w:sz w:val="24"/>
        </w:rPr>
        <w:t>5.3 Технология строительства основания</w:t>
      </w:r>
    </w:p>
    <w:p w:rsid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5.4 Технология строительства покрытия</w:t>
      </w:r>
    </w:p>
    <w:p w:rsid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5.5 Расчет сменного темпа работ</w:t>
      </w:r>
    </w:p>
    <w:p w:rsid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5.6 Технологическая схема потока</w:t>
      </w:r>
    </w:p>
    <w:p w:rsidR="00D1107A" w:rsidRDefault="00D1107A" w:rsidP="00D1107A">
      <w:pPr>
        <w:pStyle w:val="2"/>
        <w:spacing w:after="0" w:line="240" w:lineRule="auto"/>
        <w:ind w:firstLine="709"/>
        <w:jc w:val="both"/>
      </w:pPr>
      <w:r>
        <w:t>6 Контроль</w:t>
      </w:r>
      <w:r>
        <w:rPr>
          <w:bCs/>
        </w:rPr>
        <w:t xml:space="preserve"> </w:t>
      </w:r>
      <w:r>
        <w:t xml:space="preserve">качества при строительстве дорожной одежды </w:t>
      </w:r>
    </w:p>
    <w:p w:rsidR="00D1107A" w:rsidRDefault="00D1107A" w:rsidP="00D1107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D1107A" w:rsidRPr="00D1107A" w:rsidRDefault="00D1107A" w:rsidP="00D1107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1107A">
        <w:rPr>
          <w:rFonts w:ascii="Times New Roman" w:hAnsi="Times New Roman" w:cs="Times New Roman"/>
          <w:b/>
          <w:sz w:val="24"/>
          <w:szCs w:val="24"/>
        </w:rPr>
        <w:t>5.1 Определение сроков строительства конструктивных слое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в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033A">
        <w:rPr>
          <w:rFonts w:ascii="Times New Roman" w:hAnsi="Times New Roman" w:cs="Times New Roman"/>
          <w:sz w:val="24"/>
          <w:szCs w:val="24"/>
        </w:rPr>
        <w:t>Вероятная продолжительность строительного сезона по строительству дорожной одежды определяется следующим образом: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1107A" w:rsidRPr="00521905" w:rsidRDefault="00D1107A" w:rsidP="00D1107A">
      <w:pPr>
        <w:spacing w:after="0" w:line="240" w:lineRule="auto"/>
        <w:jc w:val="center"/>
        <w:rPr>
          <w:rFonts w:ascii="Times New Roman" w:hAnsi="Times New Roman" w:cs="Times New Roman"/>
          <w:i/>
          <w:sz w:val="32"/>
          <w:szCs w:val="32"/>
          <w:vertAlign w:val="subscript"/>
        </w:rPr>
      </w:pPr>
      <w:r w:rsidRPr="00521905">
        <w:rPr>
          <w:rFonts w:ascii="Times New Roman" w:hAnsi="Times New Roman" w:cs="Times New Roman"/>
          <w:i/>
          <w:sz w:val="32"/>
          <w:szCs w:val="32"/>
          <w:lang w:val="kk-KZ"/>
        </w:rPr>
        <w:t>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  <w:lang w:val="kk-KZ"/>
        </w:rPr>
        <w:t>стр</w:t>
      </w:r>
      <w:r w:rsidRPr="00521905">
        <w:rPr>
          <w:rFonts w:ascii="Times New Roman" w:hAnsi="Times New Roman" w:cs="Times New Roman"/>
          <w:i/>
          <w:sz w:val="32"/>
          <w:szCs w:val="32"/>
        </w:rPr>
        <w:t>=(</w:t>
      </w:r>
      <w:proofErr w:type="spellStart"/>
      <w:r w:rsidRPr="00521905">
        <w:rPr>
          <w:rFonts w:ascii="Times New Roman" w:hAnsi="Times New Roman" w:cs="Times New Roman"/>
          <w:i/>
          <w:sz w:val="32"/>
          <w:szCs w:val="32"/>
        </w:rPr>
        <w:t>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к</w:t>
      </w:r>
      <w:proofErr w:type="spellEnd"/>
      <w:r w:rsidRPr="00521905">
        <w:rPr>
          <w:rFonts w:ascii="Times New Roman" w:hAnsi="Times New Roman" w:cs="Times New Roman"/>
          <w:i/>
          <w:sz w:val="32"/>
          <w:szCs w:val="32"/>
        </w:rPr>
        <w:t>-(</w:t>
      </w:r>
      <w:proofErr w:type="spellStart"/>
      <w:r w:rsidRPr="00521905">
        <w:rPr>
          <w:rFonts w:ascii="Times New Roman" w:hAnsi="Times New Roman" w:cs="Times New Roman"/>
          <w:i/>
          <w:sz w:val="32"/>
          <w:szCs w:val="32"/>
        </w:rPr>
        <w:t>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м</w:t>
      </w:r>
      <w:r w:rsidRPr="00521905">
        <w:rPr>
          <w:rFonts w:ascii="Times New Roman" w:hAnsi="Times New Roman" w:cs="Times New Roman"/>
          <w:i/>
          <w:sz w:val="32"/>
          <w:szCs w:val="32"/>
        </w:rPr>
        <w:t>+Т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в</w:t>
      </w:r>
      <w:r w:rsidRPr="00521905">
        <w:rPr>
          <w:rFonts w:ascii="Times New Roman" w:hAnsi="Times New Roman" w:cs="Times New Roman"/>
          <w:i/>
          <w:sz w:val="32"/>
          <w:szCs w:val="32"/>
        </w:rPr>
        <w:t>+Т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р</w:t>
      </w:r>
      <w:r w:rsidRPr="00521905">
        <w:rPr>
          <w:rFonts w:ascii="Times New Roman" w:hAnsi="Times New Roman" w:cs="Times New Roman"/>
          <w:i/>
          <w:sz w:val="32"/>
          <w:szCs w:val="32"/>
        </w:rPr>
        <w:t>+Т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орг</w:t>
      </w:r>
      <w:proofErr w:type="spellEnd"/>
      <w:r w:rsidRPr="00521905">
        <w:rPr>
          <w:rFonts w:ascii="Times New Roman" w:hAnsi="Times New Roman" w:cs="Times New Roman"/>
          <w:i/>
          <w:sz w:val="32"/>
          <w:szCs w:val="32"/>
        </w:rPr>
        <w:t>))*К</w:t>
      </w:r>
      <w:r w:rsidRPr="00521905">
        <w:rPr>
          <w:rFonts w:ascii="Times New Roman" w:hAnsi="Times New Roman" w:cs="Times New Roman"/>
          <w:i/>
          <w:sz w:val="32"/>
          <w:szCs w:val="32"/>
          <w:vertAlign w:val="subscript"/>
        </w:rPr>
        <w:t>см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1905">
        <w:rPr>
          <w:rFonts w:ascii="Times New Roman" w:hAnsi="Times New Roman" w:cs="Times New Roman"/>
          <w:sz w:val="24"/>
          <w:szCs w:val="24"/>
        </w:rPr>
        <w:t>где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стр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1905">
        <w:rPr>
          <w:rFonts w:ascii="Times New Roman" w:hAnsi="Times New Roman" w:cs="Times New Roman"/>
          <w:sz w:val="24"/>
          <w:szCs w:val="24"/>
        </w:rPr>
        <w:t>продолжительность строительного периода, смены;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календарная продолжительность строительства дорожной одежды,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сут</w:t>
      </w:r>
      <w:proofErr w:type="spellEnd"/>
      <w:r>
        <w:rPr>
          <w:rFonts w:ascii="Times New Roman" w:hAnsi="Times New Roman" w:cs="Times New Roman"/>
          <w:sz w:val="24"/>
          <w:szCs w:val="24"/>
        </w:rPr>
        <w:t>.;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м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простой по метеоусловиям в период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>, дни;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количество выходных и праздничных дней в период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>, дни;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период развертывания потока, 0,01</w:t>
      </w:r>
      <w:r w:rsidRPr="0052190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сут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D1107A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орг</w:t>
      </w:r>
      <w:r>
        <w:rPr>
          <w:rFonts w:ascii="Times New Roman" w:hAnsi="Times New Roman" w:cs="Times New Roman"/>
          <w:sz w:val="24"/>
          <w:szCs w:val="24"/>
        </w:rPr>
        <w:t xml:space="preserve"> – простой по организационным причинам, 0,01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D1107A" w:rsidRPr="00521905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см</w:t>
      </w:r>
      <w:r>
        <w:rPr>
          <w:rFonts w:ascii="Times New Roman" w:hAnsi="Times New Roman" w:cs="Times New Roman"/>
          <w:sz w:val="24"/>
          <w:szCs w:val="24"/>
        </w:rPr>
        <w:t xml:space="preserve"> – коэффициент сменности для данной группы работ для периода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(определяется по значениям графика гражданских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сумерок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 </w:t>
      </w:r>
    </w:p>
    <w:p w:rsidR="00D1107A" w:rsidRPr="00E430FB" w:rsidRDefault="00D1107A" w:rsidP="00D110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0FB">
        <w:rPr>
          <w:rFonts w:ascii="Times New Roman" w:hAnsi="Times New Roman" w:cs="Times New Roman"/>
          <w:sz w:val="24"/>
          <w:szCs w:val="24"/>
        </w:rPr>
        <w:t>Следует отметить, что данные по срокам выполнения работ по строительству дорожной одежды отличаются от сроков строительства земляного полотна в меньшую сторону, т.к. условия выполнения строительства работ отличаются по группе их производства и характеризуются более жесткими требованиями к условиям производства.</w:t>
      </w:r>
    </w:p>
    <w:p w:rsidR="00D1107A" w:rsidRDefault="00D1107A" w:rsidP="00622F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0FB">
        <w:rPr>
          <w:rFonts w:ascii="Times New Roman" w:hAnsi="Times New Roman" w:cs="Times New Roman"/>
          <w:sz w:val="24"/>
          <w:szCs w:val="24"/>
        </w:rPr>
        <w:t>Полученные сроки строительного сезона являются ориентировочными или возможными, т.к. изменение климатических данных</w:t>
      </w:r>
      <w:r w:rsidRPr="00E430FB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E430FB">
        <w:rPr>
          <w:rFonts w:ascii="Times New Roman" w:hAnsi="Times New Roman" w:cs="Times New Roman"/>
          <w:sz w:val="24"/>
          <w:szCs w:val="24"/>
        </w:rPr>
        <w:t>носит вероятностный характер. Фактические сроки производства выполнения работ зависят от производительности ведущей машины и должны быть гарантировано меньше этих значений.</w:t>
      </w:r>
    </w:p>
    <w:p w:rsidR="00D1107A" w:rsidRDefault="00D1107A" w:rsidP="00D1107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D1107A" w:rsidRPr="00941152" w:rsidRDefault="00941152" w:rsidP="00D1107A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941152">
        <w:rPr>
          <w:rFonts w:ascii="Times New Roman" w:hAnsi="Times New Roman" w:cs="Times New Roman"/>
          <w:b/>
          <w:bCs/>
          <w:sz w:val="24"/>
          <w:szCs w:val="24"/>
        </w:rPr>
        <w:t>5.2 Технология строительства подстилающего слоя</w:t>
      </w:r>
    </w:p>
    <w:p w:rsidR="00941152" w:rsidRPr="00941152" w:rsidRDefault="00941152" w:rsidP="00941152">
      <w:pPr>
        <w:pStyle w:val="a3"/>
        <w:ind w:firstLine="709"/>
        <w:jc w:val="both"/>
        <w:rPr>
          <w:b/>
          <w:sz w:val="24"/>
        </w:rPr>
      </w:pPr>
      <w:r w:rsidRPr="00941152">
        <w:rPr>
          <w:b/>
          <w:sz w:val="24"/>
        </w:rPr>
        <w:t>5.3 Технология строительства основания</w:t>
      </w:r>
    </w:p>
    <w:p w:rsidR="00941152" w:rsidRPr="00941152" w:rsidRDefault="00941152" w:rsidP="0094115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41152">
        <w:rPr>
          <w:rFonts w:ascii="Times New Roman" w:hAnsi="Times New Roman" w:cs="Times New Roman"/>
          <w:b/>
          <w:bCs/>
          <w:sz w:val="24"/>
          <w:szCs w:val="24"/>
        </w:rPr>
        <w:t>5.4 Технология строительства покрытия</w:t>
      </w:r>
    </w:p>
    <w:p w:rsidR="00941152" w:rsidRDefault="00941152" w:rsidP="00D1107A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AF2365" w:rsidRDefault="00AF2365" w:rsidP="00C318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Технологическая карта наряду с ПОС и ППР является основным организационно технологическим документом в строительстве.</w:t>
      </w:r>
    </w:p>
    <w:p w:rsidR="00C3185C" w:rsidRDefault="00C3185C" w:rsidP="00C318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3185C">
        <w:rPr>
          <w:rFonts w:ascii="Times New Roman" w:hAnsi="Times New Roman" w:cs="Times New Roman"/>
          <w:sz w:val="24"/>
          <w:szCs w:val="24"/>
        </w:rPr>
        <w:t xml:space="preserve">Технологическая карта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C3185C">
        <w:rPr>
          <w:rFonts w:ascii="Times New Roman" w:hAnsi="Times New Roman" w:cs="Times New Roman"/>
          <w:sz w:val="24"/>
          <w:szCs w:val="24"/>
        </w:rPr>
        <w:t xml:space="preserve"> текстовой и графический документ, ко</w:t>
      </w:r>
      <w:r w:rsidRPr="00C3185C">
        <w:rPr>
          <w:rFonts w:ascii="Times New Roman" w:hAnsi="Times New Roman" w:cs="Times New Roman"/>
          <w:sz w:val="24"/>
          <w:szCs w:val="24"/>
        </w:rPr>
        <w:softHyphen/>
        <w:t>торый определяет технологический процесс выполнения отдельного вида строительно-монтажных работ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C3185C" w:rsidRPr="00C3185C" w:rsidRDefault="00C3185C" w:rsidP="00C318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185C">
        <w:rPr>
          <w:rFonts w:ascii="Times New Roman" w:hAnsi="Times New Roman" w:cs="Times New Roman"/>
          <w:b/>
          <w:sz w:val="24"/>
          <w:szCs w:val="24"/>
        </w:rPr>
        <w:t>Целью разработки техноло</w:t>
      </w:r>
      <w:r w:rsidRPr="00C3185C">
        <w:rPr>
          <w:rFonts w:ascii="Times New Roman" w:hAnsi="Times New Roman" w:cs="Times New Roman"/>
          <w:b/>
          <w:sz w:val="24"/>
          <w:szCs w:val="24"/>
        </w:rPr>
        <w:softHyphen/>
        <w:t>гических карт является</w:t>
      </w:r>
      <w:r w:rsidRPr="00C3185C">
        <w:rPr>
          <w:rFonts w:ascii="Times New Roman" w:hAnsi="Times New Roman" w:cs="Times New Roman"/>
          <w:sz w:val="24"/>
          <w:szCs w:val="24"/>
        </w:rPr>
        <w:t xml:space="preserve"> обеспечение строительства рациональными решениями по организации и технологии производства </w:t>
      </w:r>
      <w:proofErr w:type="spellStart"/>
      <w:r w:rsidRPr="00C3185C">
        <w:rPr>
          <w:rFonts w:ascii="Times New Roman" w:hAnsi="Times New Roman" w:cs="Times New Roman"/>
          <w:sz w:val="24"/>
          <w:szCs w:val="24"/>
        </w:rPr>
        <w:t>строительно</w:t>
      </w:r>
      <w:r w:rsidRPr="00C3185C">
        <w:rPr>
          <w:rFonts w:ascii="Times New Roman" w:hAnsi="Times New Roman" w:cs="Times New Roman"/>
          <w:sz w:val="24"/>
          <w:szCs w:val="24"/>
        </w:rPr>
        <w:softHyphen/>
        <w:t>монтажных</w:t>
      </w:r>
      <w:proofErr w:type="spellEnd"/>
      <w:r w:rsidRPr="00C3185C">
        <w:rPr>
          <w:rFonts w:ascii="Times New Roman" w:hAnsi="Times New Roman" w:cs="Times New Roman"/>
          <w:sz w:val="24"/>
          <w:szCs w:val="24"/>
        </w:rPr>
        <w:t xml:space="preserve"> работ, способствующими повышению производительно</w:t>
      </w:r>
      <w:r w:rsidRPr="00C3185C">
        <w:rPr>
          <w:rFonts w:ascii="Times New Roman" w:hAnsi="Times New Roman" w:cs="Times New Roman"/>
          <w:sz w:val="24"/>
          <w:szCs w:val="24"/>
        </w:rPr>
        <w:softHyphen/>
        <w:t>сти труда в строительстве и качества строительно-монтажных работ, снижению стоимости строительства с соблюдением требований охраны труда и окружающей среды при производстве работ.</w:t>
      </w:r>
    </w:p>
    <w:p w:rsidR="00293E5B" w:rsidRDefault="00AF2365" w:rsidP="00C318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b/>
          <w:sz w:val="24"/>
          <w:szCs w:val="24"/>
        </w:rPr>
        <w:t>Технологическая карта –</w:t>
      </w:r>
      <w:r w:rsidRPr="00AF2365">
        <w:rPr>
          <w:rFonts w:ascii="Times New Roman" w:hAnsi="Times New Roman" w:cs="Times New Roman"/>
          <w:sz w:val="24"/>
          <w:szCs w:val="24"/>
        </w:rPr>
        <w:t xml:space="preserve"> нормативно-технический документ, регламентирующий порядок выполнения технологического процесса отдельного вида строительно-монтажных работ, включая специальные, и содержащий состав операций, средства механизации, расход ресурсов, требования к качеству и мероприятия по безопасности работ, который </w:t>
      </w:r>
      <w:r w:rsidRPr="00AF2365">
        <w:rPr>
          <w:rFonts w:ascii="Times New Roman" w:hAnsi="Times New Roman" w:cs="Times New Roman"/>
          <w:sz w:val="24"/>
          <w:szCs w:val="24"/>
        </w:rPr>
        <w:lastRenderedPageBreak/>
        <w:t>используется в качестве исходного документа для разработки сметных нормативов при наличии в нем раздела «Калькуляция затрат труда» и расхода материалов.</w:t>
      </w:r>
    </w:p>
    <w:p w:rsidR="00C3185C" w:rsidRPr="00AF2365" w:rsidRDefault="00C3185C" w:rsidP="00C318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185C">
        <w:rPr>
          <w:rFonts w:ascii="Times New Roman" w:hAnsi="Times New Roman" w:cs="Times New Roman"/>
          <w:sz w:val="24"/>
          <w:szCs w:val="24"/>
        </w:rPr>
        <w:t>В курсовом проекте при разработке технологической карты сле</w:t>
      </w:r>
      <w:r w:rsidRPr="00C3185C">
        <w:rPr>
          <w:rFonts w:ascii="Times New Roman" w:hAnsi="Times New Roman" w:cs="Times New Roman"/>
          <w:sz w:val="24"/>
          <w:szCs w:val="24"/>
        </w:rPr>
        <w:softHyphen/>
        <w:t>дует руководствоваться заданием на курсовое проектирование и действующими техническими нормативно-правовыми актами.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Технологическая карта содержит комплекс мероприятий по организации труда с наиболее эффективным использованием современных средств механизации, технологической оснастки, инструмента, инвентаря и приспособлений, материально-технических ресурсов.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В технологической карте приводятся состав и последовательность технологических операций строительного процесса, состав и количество строительных машин и оборудования, технологической оснастки, инструмента и приспособлений, определяется расход материально-технических ресурсов, устанавливаются требования к качеству и приемке работ, предусматриваются мероприятия по охране труда, безопасности и охране окружающей среды.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b/>
          <w:i/>
          <w:sz w:val="24"/>
          <w:szCs w:val="24"/>
        </w:rPr>
        <w:t>Технологическая операция</w:t>
      </w:r>
      <w:r w:rsidRPr="00AF2365">
        <w:rPr>
          <w:rFonts w:ascii="Times New Roman" w:hAnsi="Times New Roman" w:cs="Times New Roman"/>
          <w:sz w:val="24"/>
          <w:szCs w:val="24"/>
        </w:rPr>
        <w:t xml:space="preserve"> (часть технологического процесса) совокупность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F2365">
        <w:rPr>
          <w:rFonts w:ascii="Times New Roman" w:hAnsi="Times New Roman" w:cs="Times New Roman"/>
          <w:sz w:val="24"/>
          <w:szCs w:val="24"/>
        </w:rPr>
        <w:t>технологических проходов и приемов, обеспечивающих получение строительной продукции.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b/>
          <w:i/>
          <w:sz w:val="24"/>
          <w:szCs w:val="24"/>
        </w:rPr>
        <w:t>Технологический процесс</w:t>
      </w:r>
      <w:r w:rsidRPr="00AF2365">
        <w:rPr>
          <w:rFonts w:ascii="Times New Roman" w:hAnsi="Times New Roman" w:cs="Times New Roman"/>
          <w:sz w:val="24"/>
          <w:szCs w:val="24"/>
        </w:rPr>
        <w:t xml:space="preserve"> (часть технологии строительных работ) совокупность технологических операций, выполняемых для получения строительной продукции в заданном объеме, установленного качества и в определенные сроки.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 xml:space="preserve">Нормативной базой для разработки технологических карт являются действующие государственные стандарты, строительные нормы и правила, другие нормативно-технические документы, а также хронометраж или фотография рабочего дня. 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F23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Требования к содержанию технологических карт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Технологические карты содержат следующие разделы: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общие положения;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область применения;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нормативные ссылки;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lang w:val="ru-RU" w:bidi="ar-SA"/>
        </w:rPr>
      </w:pPr>
      <w:r w:rsidRPr="00AF2365">
        <w:rPr>
          <w:rFonts w:ascii="Times New Roman" w:hAnsi="Times New Roman" w:cs="Times New Roman"/>
          <w:b/>
          <w:lang w:val="ru-RU" w:bidi="ar-SA"/>
        </w:rPr>
        <w:t>характеристики основных применяемых материалов и изделий;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организация и технология производства работ;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lang w:val="ru-RU" w:bidi="ar-SA"/>
        </w:rPr>
      </w:pPr>
      <w:r w:rsidRPr="00AF2365">
        <w:rPr>
          <w:rFonts w:ascii="Times New Roman" w:hAnsi="Times New Roman" w:cs="Times New Roman"/>
          <w:b/>
          <w:lang w:val="ru-RU" w:bidi="ar-SA"/>
        </w:rPr>
        <w:t>материально-технические ресурсы;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требования к качеству работ;</w:t>
      </w:r>
    </w:p>
    <w:p w:rsidR="00AF2365" w:rsidRPr="00AF2365" w:rsidRDefault="00AF2365" w:rsidP="00AF2365">
      <w:pPr>
        <w:pStyle w:val="a4"/>
        <w:widowControl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техника безопасности и охрана труда.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 xml:space="preserve">Раздел «Область применения» включает: </w:t>
      </w:r>
    </w:p>
    <w:p w:rsidR="00AF2365" w:rsidRPr="00AF2365" w:rsidRDefault="00AF2365" w:rsidP="00AF2365">
      <w:pPr>
        <w:pStyle w:val="a4"/>
        <w:widowControl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наименование технологического процесса;</w:t>
      </w:r>
    </w:p>
    <w:p w:rsidR="00AF2365" w:rsidRPr="00AF2365" w:rsidRDefault="00AF2365" w:rsidP="00AF2365">
      <w:pPr>
        <w:pStyle w:val="a4"/>
        <w:widowControl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наименование конструктивного элемента, сооружения, для которых разрабатывается данная технологическая карта;</w:t>
      </w:r>
    </w:p>
    <w:p w:rsidR="00AF2365" w:rsidRPr="00AF2365" w:rsidRDefault="00AF2365" w:rsidP="00AF2365">
      <w:pPr>
        <w:pStyle w:val="a4"/>
        <w:widowControl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 xml:space="preserve">условия и особенности производства работ, в том числе температурные, влажностные, метеорологические, состав работ, режим труда, рекомендации по применению технологической карты. 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Раздел «Нормативные ссылки» содержит обозначение и наименование нормативных и других документов (норм, правил, стандартов), на которые даны ссылки в технологической карте.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 xml:space="preserve">Раздел «Характеристики основных применяемых материалов и изделий» включает: </w:t>
      </w:r>
    </w:p>
    <w:p w:rsidR="00AF2365" w:rsidRPr="00AF2365" w:rsidRDefault="00AF2365" w:rsidP="00AF2365">
      <w:pPr>
        <w:pStyle w:val="a4"/>
        <w:widowControl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наименование и обозначения строительных материалов и изделий;</w:t>
      </w:r>
    </w:p>
    <w:p w:rsidR="00AF2365" w:rsidRPr="00AF2365" w:rsidRDefault="00AF2365" w:rsidP="00AF2365">
      <w:pPr>
        <w:pStyle w:val="a4"/>
        <w:widowControl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наименование и обозначения документов стандартизации и сертификации (ГОСТ, СТ РК, сертификаты соответствия), по которым они производятся, ссылки на торговые марки, знаки производителей продукции.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Во всех технологических картах приводятся требования к транспортированию, складированию и хранению материалов и изделий, с указанием схем складирования.</w:t>
      </w:r>
    </w:p>
    <w:p w:rsid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lastRenderedPageBreak/>
        <w:t>Раздел «Организация и технология производства работ» подразделяется на подготовительные, основные, вспомогательные и заключительные работы.</w:t>
      </w:r>
    </w:p>
    <w:p w:rsidR="00C3185C" w:rsidRPr="00C3185C" w:rsidRDefault="00C3185C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3185C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В курсовом проекте необходимо привести подробное описание технологии устройства каждого слоя дорожной одежды в соответ</w:t>
      </w:r>
      <w:r w:rsidRPr="00C3185C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softHyphen/>
        <w:t xml:space="preserve">ствии </w:t>
      </w:r>
      <w:proofErr w:type="gramStart"/>
      <w:r w:rsidRPr="00C3185C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с действующими и справочной литературой</w:t>
      </w:r>
      <w:proofErr w:type="gramEnd"/>
      <w:r w:rsidRPr="00C3185C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. 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Раздел содержит: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требования к качеству и законченности ранее выполненных (предшествующих) работ;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требования к качеству и законченности подготовительных работ, порядок их проведения;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схемы организации рабочих мест при выполнении технологических операций;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описание технологической последовательности выполнения работ;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указания по продолжительности хранения и запасу материалов и изделий в рабочей зоне;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ind w:hanging="294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наименование технологических операций, их описание и последовательность выполнения с указанием применяемых средств технологического обеспечения (технологической оснастки, инструмента, инвентаря и приспособлений), машин, механизмов, оборудования и исполнителей (специальность, разряд, состав звена)</w:t>
      </w:r>
      <w:r>
        <w:rPr>
          <w:rFonts w:ascii="Times New Roman" w:hAnsi="Times New Roman" w:cs="Times New Roman"/>
          <w:color w:val="auto"/>
          <w:lang w:val="ru-RU" w:bidi="ar-SA"/>
        </w:rPr>
        <w:t>;</w:t>
      </w:r>
    </w:p>
    <w:p w:rsidR="00AF2365" w:rsidRPr="00AF2365" w:rsidRDefault="00AF2365" w:rsidP="00AF2365">
      <w:pPr>
        <w:pStyle w:val="a4"/>
        <w:widowControl/>
        <w:numPr>
          <w:ilvl w:val="0"/>
          <w:numId w:val="4"/>
        </w:numPr>
        <w:autoSpaceDE w:val="0"/>
        <w:autoSpaceDN w:val="0"/>
        <w:adjustRightInd w:val="0"/>
        <w:ind w:hanging="294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color w:val="auto"/>
          <w:lang w:val="ru-RU" w:bidi="ar-SA"/>
        </w:rPr>
        <w:t>указанию по производству работ и их особенности в зимний период времени.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Раздел «Потребность в материально-технических ресурсах» включает:</w:t>
      </w:r>
    </w:p>
    <w:p w:rsidR="00AF2365" w:rsidRPr="00AF2365" w:rsidRDefault="00AF2365" w:rsidP="00AF2365">
      <w:pPr>
        <w:pStyle w:val="a4"/>
        <w:widowControl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 xml:space="preserve">ведомость потребности в материалах и изделиях, используемых при производстве работ, по форме, приведенной в </w:t>
      </w:r>
      <w:r w:rsidRPr="00AF2365">
        <w:rPr>
          <w:rFonts w:ascii="Times New Roman" w:hAnsi="Times New Roman" w:cs="Times New Roman"/>
          <w:color w:val="auto"/>
          <w:lang w:val="ru-RU" w:bidi="ar-SA"/>
        </w:rPr>
        <w:t>приложении 2</w:t>
      </w:r>
      <w:r w:rsidRPr="00AF2365">
        <w:rPr>
          <w:rFonts w:ascii="Times New Roman" w:hAnsi="Times New Roman" w:cs="Times New Roman"/>
          <w:lang w:val="ru-RU" w:bidi="ar-SA"/>
        </w:rPr>
        <w:t>;</w:t>
      </w:r>
    </w:p>
    <w:p w:rsidR="00AF2365" w:rsidRPr="003A3110" w:rsidRDefault="00AF2365" w:rsidP="00AF2365">
      <w:pPr>
        <w:autoSpaceDE w:val="0"/>
        <w:autoSpaceDN w:val="0"/>
        <w:adjustRightInd w:val="0"/>
        <w:ind w:left="708"/>
        <w:jc w:val="right"/>
        <w:rPr>
          <w:rFonts w:ascii="Times New Roman" w:hAnsi="Times New Roman" w:cs="Times New Roman"/>
          <w:color w:val="0000FF"/>
          <w:sz w:val="28"/>
          <w:szCs w:val="28"/>
        </w:rPr>
      </w:pPr>
      <w:r w:rsidRPr="00AF2365">
        <w:rPr>
          <w:rFonts w:ascii="Times New Roman" w:hAnsi="Times New Roman" w:cs="Times New Roman"/>
          <w:sz w:val="28"/>
          <w:szCs w:val="28"/>
        </w:rPr>
        <w:t>приложения 2</w:t>
      </w:r>
    </w:p>
    <w:p w:rsidR="00AF2365" w:rsidRPr="00AF2365" w:rsidRDefault="00AF2365" w:rsidP="00AF236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ВЕДОМОСТЬ потребности в материалах и изделиях, используемых при производстве работ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2"/>
        <w:gridCol w:w="2709"/>
        <w:gridCol w:w="2386"/>
        <w:gridCol w:w="1697"/>
        <w:gridCol w:w="1601"/>
      </w:tblGrid>
      <w:tr w:rsidR="00AF2365" w:rsidRPr="005F5F2F" w:rsidTr="00684706">
        <w:tc>
          <w:tcPr>
            <w:tcW w:w="1101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№ п/п</w:t>
            </w:r>
          </w:p>
        </w:tc>
        <w:tc>
          <w:tcPr>
            <w:tcW w:w="3067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Наименование материала, изделия</w:t>
            </w:r>
          </w:p>
        </w:tc>
        <w:tc>
          <w:tcPr>
            <w:tcW w:w="2744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ГОСТ, СТ РК сертификат и другое</w:t>
            </w:r>
          </w:p>
        </w:tc>
        <w:tc>
          <w:tcPr>
            <w:tcW w:w="1843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Единица измерения</w:t>
            </w:r>
          </w:p>
        </w:tc>
        <w:tc>
          <w:tcPr>
            <w:tcW w:w="1667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Количество</w:t>
            </w:r>
          </w:p>
        </w:tc>
      </w:tr>
      <w:tr w:rsidR="00AF2365" w:rsidTr="00684706">
        <w:tc>
          <w:tcPr>
            <w:tcW w:w="11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3067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2744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843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667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</w:tr>
      <w:tr w:rsidR="00AF2365" w:rsidTr="00684706">
        <w:tc>
          <w:tcPr>
            <w:tcW w:w="11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3067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2744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843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667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</w:tr>
    </w:tbl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F2365" w:rsidRPr="00AF2365" w:rsidRDefault="00AF2365" w:rsidP="00AF2365">
      <w:pPr>
        <w:pStyle w:val="a4"/>
        <w:widowControl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 xml:space="preserve">перечень машин, механизмов, оборудования, технологической оснастки, инструмента, инвентаря и приспособлений, по форме, приведенной в </w:t>
      </w:r>
      <w:r w:rsidRPr="00AF2365">
        <w:rPr>
          <w:rFonts w:ascii="Times New Roman" w:hAnsi="Times New Roman" w:cs="Times New Roman"/>
          <w:color w:val="auto"/>
          <w:lang w:val="ru-RU" w:bidi="ar-SA"/>
        </w:rPr>
        <w:t>приложении 3.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приложения 3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Перечень машин, механизмов, оборудования, технологической оснастки, инструмента, инвентаря и приспособлений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45"/>
        <w:gridCol w:w="2324"/>
        <w:gridCol w:w="1298"/>
        <w:gridCol w:w="1571"/>
        <w:gridCol w:w="1831"/>
        <w:gridCol w:w="1476"/>
      </w:tblGrid>
      <w:tr w:rsidR="00AF2365" w:rsidTr="00684706">
        <w:tc>
          <w:tcPr>
            <w:tcW w:w="1101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№</w:t>
            </w: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п/п</w:t>
            </w:r>
          </w:p>
        </w:tc>
        <w:tc>
          <w:tcPr>
            <w:tcW w:w="2835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Наименование</w:t>
            </w: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Тип, марка</w:t>
            </w: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Назначение</w:t>
            </w:r>
          </w:p>
        </w:tc>
        <w:tc>
          <w:tcPr>
            <w:tcW w:w="1559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Основные технические</w:t>
            </w: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характеристики</w:t>
            </w:r>
          </w:p>
        </w:tc>
        <w:tc>
          <w:tcPr>
            <w:tcW w:w="1525" w:type="dxa"/>
          </w:tcPr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Количество на звено</w:t>
            </w:r>
          </w:p>
          <w:p w:rsidR="00AF2365" w:rsidRPr="005F5F2F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 w:bidi="ar-SA"/>
              </w:rPr>
            </w:pPr>
            <w:r w:rsidRPr="005F5F2F">
              <w:rPr>
                <w:rFonts w:ascii="Times New Roman" w:hAnsi="Times New Roman" w:cs="Times New Roman"/>
                <w:lang w:val="ru-RU" w:bidi="ar-SA"/>
              </w:rPr>
              <w:t>(бригаду), штук</w:t>
            </w:r>
          </w:p>
        </w:tc>
      </w:tr>
      <w:tr w:rsidR="00AF2365" w:rsidTr="00684706">
        <w:tc>
          <w:tcPr>
            <w:tcW w:w="11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2835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559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525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</w:tr>
      <w:tr w:rsidR="00AF2365" w:rsidTr="00684706">
        <w:tc>
          <w:tcPr>
            <w:tcW w:w="11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2835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701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559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1525" w:type="dxa"/>
          </w:tcPr>
          <w:p w:rsidR="00AF2365" w:rsidRDefault="00AF2365" w:rsidP="0068470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ru-RU" w:bidi="ar-SA"/>
              </w:rPr>
            </w:pPr>
          </w:p>
        </w:tc>
      </w:tr>
    </w:tbl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Раздел «Требования к качеству работ» содержит методы и средства контроля при производстве и приемке строительно-монтажных работ:</w:t>
      </w:r>
    </w:p>
    <w:p w:rsidR="00AF2365" w:rsidRPr="00AF2365" w:rsidRDefault="00AF2365" w:rsidP="00AF2365">
      <w:pPr>
        <w:pStyle w:val="a4"/>
        <w:widowControl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входной контроль поступающей продукции;</w:t>
      </w:r>
    </w:p>
    <w:p w:rsidR="00AF2365" w:rsidRPr="00AF2365" w:rsidRDefault="00AF2365" w:rsidP="00AF2365">
      <w:pPr>
        <w:pStyle w:val="a4"/>
        <w:widowControl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операционный контроль на стадиях выполнения технологических операций;</w:t>
      </w:r>
    </w:p>
    <w:p w:rsidR="00AF2365" w:rsidRPr="00AF2365" w:rsidRDefault="00AF2365" w:rsidP="00AF2365">
      <w:pPr>
        <w:pStyle w:val="a4"/>
        <w:widowControl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lastRenderedPageBreak/>
        <w:t>приемочный контроль выполненных работ.</w:t>
      </w:r>
    </w:p>
    <w:p w:rsidR="00AF2365" w:rsidRPr="00AF2365" w:rsidRDefault="00AF2365" w:rsidP="00AF23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365">
        <w:rPr>
          <w:rFonts w:ascii="Times New Roman" w:hAnsi="Times New Roman" w:cs="Times New Roman"/>
          <w:sz w:val="24"/>
          <w:szCs w:val="24"/>
        </w:rPr>
        <w:t>Для всех видов контроля указываются: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контролируемые показатели;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место контроля;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объем контроля;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периодичность контроля;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метод контроля и обозначение нормативного документа;</w:t>
      </w:r>
    </w:p>
    <w:p w:rsidR="00AF2365" w:rsidRP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средства измерений и испытательное оборудование, марка (тип), технические характеристики (диапазон измерения, цена деления, класс точности и так далее)</w:t>
      </w:r>
      <w:r w:rsidR="000A5C66">
        <w:rPr>
          <w:rFonts w:ascii="Times New Roman" w:hAnsi="Times New Roman" w:cs="Times New Roman"/>
          <w:lang w:val="ru-RU" w:bidi="ar-SA"/>
        </w:rPr>
        <w:t>;</w:t>
      </w:r>
    </w:p>
    <w:p w:rsidR="00AF2365" w:rsidRDefault="00AF2365" w:rsidP="00AF2365">
      <w:pPr>
        <w:pStyle w:val="a4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 w:bidi="ar-SA"/>
        </w:rPr>
      </w:pPr>
      <w:r w:rsidRPr="00AF2365">
        <w:rPr>
          <w:rFonts w:ascii="Times New Roman" w:hAnsi="Times New Roman" w:cs="Times New Roman"/>
          <w:lang w:val="ru-RU" w:bidi="ar-SA"/>
        </w:rPr>
        <w:t>исполнитель контроля (отдел, служба, специалист).</w:t>
      </w:r>
    </w:p>
    <w:bookmarkStart w:id="0" w:name="_MON_1333458083"/>
    <w:bookmarkStart w:id="1" w:name="_MON_1333458266"/>
    <w:bookmarkStart w:id="2" w:name="_MON_1333458335"/>
    <w:bookmarkStart w:id="3" w:name="_MON_1333458346"/>
    <w:bookmarkStart w:id="4" w:name="_MON_1333458372"/>
    <w:bookmarkStart w:id="5" w:name="_MON_1333458386"/>
    <w:bookmarkStart w:id="6" w:name="_MON_1333458656"/>
    <w:bookmarkStart w:id="7" w:name="_MON_1333458676"/>
    <w:bookmarkStart w:id="8" w:name="_MON_1333458694"/>
    <w:bookmarkStart w:id="9" w:name="_MON_1333458706"/>
    <w:bookmarkStart w:id="10" w:name="_MON_1333458943"/>
    <w:bookmarkStart w:id="11" w:name="_MON_1333459268"/>
    <w:bookmarkStart w:id="12" w:name="_MON_1333459394"/>
    <w:bookmarkStart w:id="13" w:name="_MON_1333460716"/>
    <w:bookmarkStart w:id="14" w:name="_MON_1334069142"/>
    <w:bookmarkStart w:id="15" w:name="_MON_1333457008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Start w:id="16" w:name="_MON_1333458062"/>
    <w:bookmarkEnd w:id="16"/>
    <w:p w:rsidR="000A5C66" w:rsidRDefault="000A5C66" w:rsidP="004F3AC7">
      <w:pPr>
        <w:autoSpaceDE w:val="0"/>
        <w:autoSpaceDN w:val="0"/>
        <w:adjustRightInd w:val="0"/>
        <w:spacing w:after="0" w:line="240" w:lineRule="auto"/>
        <w:jc w:val="both"/>
        <w:rPr>
          <w:iCs/>
        </w:rPr>
      </w:pPr>
      <w:r w:rsidRPr="0073673E">
        <w:rPr>
          <w:iCs/>
        </w:rPr>
        <w:object w:dxaOrig="10147" w:dyaOrig="713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328.5pt" o:ole="">
            <v:imagedata r:id="rId5" o:title=""/>
          </v:shape>
          <o:OLEObject Type="Embed" ProgID="Excel.Sheet.8" ShapeID="_x0000_i1025" DrawAspect="Content" ObjectID="_1676120947" r:id="rId6"/>
        </w:object>
      </w:r>
    </w:p>
    <w:p w:rsidR="00C3185C" w:rsidRDefault="00C3185C" w:rsidP="004F3AC7">
      <w:pPr>
        <w:autoSpaceDE w:val="0"/>
        <w:autoSpaceDN w:val="0"/>
        <w:adjustRightInd w:val="0"/>
        <w:spacing w:after="0" w:line="240" w:lineRule="auto"/>
        <w:jc w:val="both"/>
        <w:rPr>
          <w:iCs/>
        </w:rPr>
      </w:pPr>
      <w:r>
        <w:rPr>
          <w:noProof/>
          <w:lang w:eastAsia="ru-RU"/>
        </w:rPr>
        <w:drawing>
          <wp:inline distT="0" distB="0" distL="0" distR="0" wp14:anchorId="1C2052EB" wp14:editId="14E658D2">
            <wp:extent cx="5940425" cy="7061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0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  <w:r>
        <w:rPr>
          <w:noProof/>
          <w:lang w:eastAsia="ru-RU"/>
        </w:rPr>
        <w:lastRenderedPageBreak/>
        <w:drawing>
          <wp:inline distT="0" distB="0" distL="0" distR="0" wp14:anchorId="253BC0D6" wp14:editId="08EF4CA3">
            <wp:extent cx="5940425" cy="317690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7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  <w:r>
        <w:rPr>
          <w:noProof/>
          <w:lang w:eastAsia="ru-RU"/>
        </w:rPr>
        <w:drawing>
          <wp:inline distT="0" distB="0" distL="0" distR="0" wp14:anchorId="2AED0278" wp14:editId="75D89D14">
            <wp:extent cx="5940425" cy="316420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6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</w:p>
    <w:p w:rsidR="00C3185C" w:rsidRDefault="00C3185C" w:rsidP="000A5C66">
      <w:pPr>
        <w:autoSpaceDE w:val="0"/>
        <w:autoSpaceDN w:val="0"/>
        <w:adjustRightInd w:val="0"/>
        <w:jc w:val="both"/>
        <w:rPr>
          <w:iCs/>
        </w:rPr>
      </w:pPr>
    </w:p>
    <w:p w:rsidR="00C3185C" w:rsidRDefault="00C3185C" w:rsidP="00C3185C">
      <w:pPr>
        <w:autoSpaceDE w:val="0"/>
        <w:autoSpaceDN w:val="0"/>
        <w:adjustRightInd w:val="0"/>
        <w:spacing w:after="0" w:line="240" w:lineRule="auto"/>
        <w:jc w:val="both"/>
        <w:rPr>
          <w:iCs/>
        </w:rPr>
      </w:pPr>
      <w:r>
        <w:rPr>
          <w:noProof/>
          <w:lang w:eastAsia="ru-RU"/>
        </w:rPr>
        <w:lastRenderedPageBreak/>
        <w:drawing>
          <wp:inline distT="0" distB="0" distL="0" distR="0" wp14:anchorId="14959422" wp14:editId="4960A1BC">
            <wp:extent cx="5940425" cy="1542415"/>
            <wp:effectExtent l="0" t="0" r="3175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4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C66" w:rsidRDefault="00C3185C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7" w:name="_MON_1333459407"/>
      <w:bookmarkStart w:id="18" w:name="_MON_1333459411"/>
      <w:bookmarkStart w:id="19" w:name="_MON_1333460132"/>
      <w:bookmarkStart w:id="20" w:name="_MON_1333460172"/>
      <w:bookmarkStart w:id="21" w:name="_MON_1333460515"/>
      <w:bookmarkStart w:id="22" w:name="_MON_1333460739"/>
      <w:bookmarkStart w:id="23" w:name="_MON_1333460832"/>
      <w:bookmarkStart w:id="24" w:name="_MON_1333461857"/>
      <w:bookmarkStart w:id="25" w:name="_MON_1333461888"/>
      <w:bookmarkStart w:id="26" w:name="_MON_1333462005"/>
      <w:bookmarkStart w:id="27" w:name="_MON_1334069163"/>
      <w:bookmarkStart w:id="28" w:name="_MON_1334069348"/>
      <w:bookmarkStart w:id="29" w:name="_MON_1334069362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r>
        <w:rPr>
          <w:noProof/>
          <w:lang w:eastAsia="ru-RU"/>
        </w:rPr>
        <w:drawing>
          <wp:inline distT="0" distB="0" distL="0" distR="0" wp14:anchorId="23BDDA33" wp14:editId="45688B34">
            <wp:extent cx="5940425" cy="215963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5C" w:rsidRDefault="00C3185C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185C" w:rsidRDefault="00C3185C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F885EF2" wp14:editId="029A529D">
            <wp:extent cx="5940425" cy="2587625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8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5C" w:rsidRDefault="00C3185C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185C" w:rsidRDefault="005F0043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0" w:name="_GoBack"/>
      <w:r>
        <w:rPr>
          <w:noProof/>
          <w:lang w:eastAsia="ru-RU"/>
        </w:rPr>
        <w:lastRenderedPageBreak/>
        <w:drawing>
          <wp:inline distT="0" distB="0" distL="0" distR="0" wp14:anchorId="04D7D72F" wp14:editId="53B5FE31">
            <wp:extent cx="5940425" cy="3616960"/>
            <wp:effectExtent l="0" t="0" r="3175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1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0"/>
    </w:p>
    <w:p w:rsidR="005F0043" w:rsidRPr="000A5C66" w:rsidRDefault="005F0043" w:rsidP="00C31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F0043" w:rsidRPr="000A5C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76FD4"/>
    <w:multiLevelType w:val="hybridMultilevel"/>
    <w:tmpl w:val="FB7206E4"/>
    <w:lvl w:ilvl="0" w:tplc="E8A48A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65E4E6A"/>
    <w:multiLevelType w:val="hybridMultilevel"/>
    <w:tmpl w:val="FB36063C"/>
    <w:lvl w:ilvl="0" w:tplc="E8A48A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0B04391"/>
    <w:multiLevelType w:val="hybridMultilevel"/>
    <w:tmpl w:val="A5DEE8C0"/>
    <w:lvl w:ilvl="0" w:tplc="E8A48A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F7D1042"/>
    <w:multiLevelType w:val="hybridMultilevel"/>
    <w:tmpl w:val="EE54A9EA"/>
    <w:lvl w:ilvl="0" w:tplc="E8A48A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47B951CA"/>
    <w:multiLevelType w:val="hybridMultilevel"/>
    <w:tmpl w:val="08FCF786"/>
    <w:lvl w:ilvl="0" w:tplc="E8A48A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4FED75F8"/>
    <w:multiLevelType w:val="hybridMultilevel"/>
    <w:tmpl w:val="152C8E46"/>
    <w:lvl w:ilvl="0" w:tplc="E8A48A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0E50753"/>
    <w:multiLevelType w:val="hybridMultilevel"/>
    <w:tmpl w:val="4D1C83A4"/>
    <w:lvl w:ilvl="0" w:tplc="E8A48A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0B5"/>
    <w:rsid w:val="00055E28"/>
    <w:rsid w:val="000A5C66"/>
    <w:rsid w:val="0028458C"/>
    <w:rsid w:val="00293E5B"/>
    <w:rsid w:val="002974FF"/>
    <w:rsid w:val="002A6AEF"/>
    <w:rsid w:val="003150B5"/>
    <w:rsid w:val="00403B40"/>
    <w:rsid w:val="004F3AC7"/>
    <w:rsid w:val="005F0043"/>
    <w:rsid w:val="00622FAE"/>
    <w:rsid w:val="008D5E59"/>
    <w:rsid w:val="008D75DA"/>
    <w:rsid w:val="00941152"/>
    <w:rsid w:val="00A8170E"/>
    <w:rsid w:val="00AF2365"/>
    <w:rsid w:val="00C25146"/>
    <w:rsid w:val="00C3185C"/>
    <w:rsid w:val="00C42E19"/>
    <w:rsid w:val="00D1107A"/>
    <w:rsid w:val="00D410F8"/>
    <w:rsid w:val="00E73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491B41-63CA-4317-9B4A-B6D7A841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5E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sid w:val="00D1107A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D1107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D110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F2365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val="kk-KZ" w:eastAsia="kk-KZ" w:bidi="kk-KZ"/>
    </w:rPr>
  </w:style>
  <w:style w:type="table" w:styleId="a5">
    <w:name w:val="Table Grid"/>
    <w:basedOn w:val="a1"/>
    <w:uiPriority w:val="59"/>
    <w:rsid w:val="00AF2365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val="kk-KZ" w:eastAsia="kk-KZ" w:bidi="kk-K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034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_____Microsoft_Excel_97-2003.xls"/><Relationship Id="rId11" Type="http://schemas.openxmlformats.org/officeDocument/2006/relationships/image" Target="media/image6.png"/><Relationship Id="rId5" Type="http://schemas.openxmlformats.org/officeDocument/2006/relationships/image" Target="media/image1.emf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</Pages>
  <Words>1242</Words>
  <Characters>7081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12</cp:revision>
  <dcterms:created xsi:type="dcterms:W3CDTF">2020-12-05T07:27:00Z</dcterms:created>
  <dcterms:modified xsi:type="dcterms:W3CDTF">2021-03-01T10:23:00Z</dcterms:modified>
</cp:coreProperties>
</file>